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"Атлант"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"Атлант"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t>30 июля 2015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t>3015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5E31A1">
        <w:rPr>
          <w:b/>
          <w:kern w:val="0"/>
          <w:lang w:val="ru-RU" w:eastAsia="en-US" w:bidi="ar-SA"/>
        </w:rPr>
        <w:fldChar w:fldCharType="separate"/>
      </w:r>
      <w:r w:rsidR="005E31A1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31.10.2022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"Атлант"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5E31A1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5E31A1">
        <w:rPr>
          <w:b/>
          <w:kern w:val="0"/>
          <w:lang w:val="ru-RU" w:eastAsia="en-US" w:bidi="ar-SA"/>
        </w:rPr>
        <w:fldChar w:fldCharType="separate"/>
      </w:r>
      <w:r w:rsidR="005E31A1">
        <w:rPr>
          <w:b/>
          <w:kern w:val="0"/>
          <w:lang w:val="ru-RU" w:eastAsia="en-US" w:bidi="ar-SA"/>
        </w:rPr>
        <w:t>www.region-am.ru/disclosure/paevye-investitsionnye-fondy/opif-atlant/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долгосрочное вложение средств в ценные бумаги, предусмотренные инвестиционной декларацией, а также краткосрочное вложение средств в производные финансовые инструменты (фьючерсные и опционные договоры (контракты)) при условии соблюдения ограничений, установленных правилами Фонда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в преимущественно в номинированные в рублях/валюте облигации российских и иностранных эмитентов/акции/иные активы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16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t>*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Звездочка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*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FA60F3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*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5E31A1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145DD1" w:rsidTr="00F2539D">
        <w:tc>
          <w:tcPr>
            <w:tcW w:w="3190" w:type="dxa"/>
          </w:tcPr>
          <w:p w:rsidR="00C26A0D" w:rsidRPr="00407B17" w:rsidRDefault="005E31A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3190" w:type="dxa"/>
          </w:tcPr>
          <w:p w:rsidR="00C26A0D" w:rsidRPr="00407B17" w:rsidRDefault="005E31A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-</w:t>
            </w:r>
          </w:p>
        </w:tc>
        <w:tc>
          <w:tcPr>
            <w:tcW w:w="2976" w:type="dxa"/>
          </w:tcPr>
          <w:p w:rsidR="00C26A0D" w:rsidRPr="00407B17" w:rsidRDefault="005E31A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-</w:t>
            </w:r>
          </w:p>
        </w:tc>
      </w:tr>
    </w:tbl>
    <w:p w:rsidR="00127893" w:rsidRDefault="00127893" w:rsidP="00F2539D">
      <w:pPr>
        <w:jc w:val="both"/>
        <w:rPr>
          <w:rFonts w:cs="Times New Roman"/>
          <w:b/>
          <w:sz w:val="22"/>
          <w:szCs w:val="22"/>
          <w:lang w:val="ru-RU"/>
        </w:rPr>
      </w:pPr>
      <w:bookmarkStart w:id="0" w:name="Разрыв1"/>
      <w:bookmarkEnd w:id="0"/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bookmarkStart w:id="1" w:name="Разрыв5"/>
    <w:bookmarkEnd w:id="1"/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5E31A1" w:rsidRDefault="005E31A1" w:rsidP="004E0FFA">
      <w:pPr>
        <w:rPr>
          <w:rFonts w:cs="Times New Roman"/>
          <w:iCs/>
          <w:kern w:val="0"/>
          <w:sz w:val="16"/>
          <w:szCs w:val="16"/>
          <w:lang w:val="ru-RU" w:eastAsia="en-US" w:bidi="ar-SA"/>
        </w:rPr>
      </w:pPr>
      <w:r>
        <w:rPr>
          <w:rFonts w:cs="Times New Roman"/>
          <w:iCs/>
          <w:noProof/>
          <w:kern w:val="0"/>
          <w:sz w:val="16"/>
          <w:szCs w:val="16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____________________________</w:t>
      </w:r>
    </w:p>
    <w:p w:rsidR="00BF53C5" w:rsidRDefault="005E31A1" w:rsidP="004E0FFA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* Информация не заполняется в соответствии с разъяснениями Банка России от 11.03.2022 №38-3-8/630 по причине временного приостановления с 02.03.2022 г. выдачи, обмена и погашения инвестиционных паёв и в связи с тем, что в результате этого стоимость активов Фонда не рассчитывается.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  <w:bookmarkStart w:id="2" w:name="Разрыв2"/>
      <w:bookmarkEnd w:id="2"/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br/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lastRenderedPageBreak/>
        <w:t>Доходность за период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t>*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3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5E31A1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E31A1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E31A1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E31A1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E31A1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5E31A1" w:rsidRDefault="002D5EE7" w:rsidP="002D5EE7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5E31A1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3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-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t>*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5E31A1">
        <w:rPr>
          <w:rFonts w:cs="Times New Roman"/>
          <w:b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sz w:val="22"/>
          <w:szCs w:val="22"/>
          <w:lang w:val="ru-RU"/>
        </w:rPr>
        <w:t>-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22"/>
          <w:szCs w:val="22"/>
          <w:lang w:val="ru-RU" w:eastAsia="en-US" w:bidi="ar-SA"/>
        </w:rPr>
        <w:t>*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  <w:bookmarkStart w:id="4" w:name="Разрыв3"/>
      <w:bookmarkEnd w:id="4"/>
    </w:p>
    <w:p w:rsidR="00623C91" w:rsidRPr="00127893" w:rsidRDefault="00F2539D" w:rsidP="001A717D">
      <w:pPr>
        <w:widowControl/>
        <w:suppressAutoHyphens w:val="0"/>
        <w:spacing w:line="276" w:lineRule="auto"/>
        <w:rPr>
          <w:rFonts w:cs="Times New Roman"/>
          <w:i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127893" w:rsidTr="00902BDF">
        <w:trPr>
          <w:trHeight w:val="480"/>
        </w:trPr>
        <w:tc>
          <w:tcPr>
            <w:tcW w:w="5142" w:type="dxa"/>
          </w:tcPr>
          <w:p w:rsidR="001C4017" w:rsidRPr="00127893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27893">
              <w:rPr>
                <w:rFonts w:cs="Times New Roman"/>
                <w:sz w:val="22"/>
                <w:szCs w:val="22"/>
                <w:lang w:val="ru-RU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127893">
              <w:rPr>
                <w:rFonts w:cs="Times New Roman"/>
                <w:sz w:val="22"/>
                <w:szCs w:val="22"/>
                <w:lang w:val="ru-RU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t>0,5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t>1,3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5E31A1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t>15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5E31A1">
              <w:rPr>
                <w:rFonts w:cs="Times New Roman"/>
                <w:sz w:val="22"/>
                <w:szCs w:val="22"/>
                <w:lang w:val="ru-RU"/>
              </w:rPr>
              <w:t>16,8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5E31A1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kern w:val="0"/>
          <w:sz w:val="22"/>
          <w:szCs w:val="22"/>
          <w:lang w:val="ru-RU" w:eastAsia="en-US" w:bidi="ar-SA"/>
        </w:rPr>
        <w:t>500 000 (Пятьсот тысяч)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t>30 июля 2015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t>3015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5E31A1">
        <w:rPr>
          <w:rFonts w:cs="Times New Roman"/>
          <w:b/>
          <w:color w:val="000000"/>
          <w:sz w:val="22"/>
          <w:szCs w:val="22"/>
          <w:lang w:val="ru-RU"/>
        </w:rPr>
        <w:t>09.10.2015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B32932" w:rsidRPr="00B32932" w:rsidRDefault="00892A19" w:rsidP="00BE37DC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 w:rsidRPr="00B32932">
        <w:rPr>
          <w:b/>
          <w:color w:val="000000"/>
          <w:lang w:val="ru-RU"/>
        </w:rPr>
        <w:fldChar w:fldCharType="begin"/>
      </w:r>
      <w:r w:rsidR="0090135E" w:rsidRPr="00B32932">
        <w:rPr>
          <w:b/>
          <w:color w:val="000000"/>
          <w:lang w:val="ru-RU"/>
        </w:rPr>
        <w:instrText xml:space="preserve"> DOCVARIABLE  ВебСтраницаУК  \* MERGEFORMAT </w:instrText>
      </w:r>
      <w:r w:rsidR="005E31A1">
        <w:rPr>
          <w:b/>
          <w:color w:val="000000"/>
          <w:lang w:val="ru-RU"/>
        </w:rPr>
        <w:fldChar w:fldCharType="separate"/>
      </w:r>
      <w:r w:rsidR="005E31A1">
        <w:rPr>
          <w:b/>
          <w:color w:val="000000"/>
          <w:lang w:val="ru-RU"/>
        </w:rPr>
        <w:t>www.region-am.ru</w:t>
      </w:r>
      <w:r w:rsidR="0090135E" w:rsidRPr="00B32932">
        <w:rPr>
          <w:b/>
          <w:color w:val="000000"/>
          <w:lang w:val="ru-RU"/>
        </w:rPr>
        <w:fldChar w:fldCharType="end"/>
      </w:r>
      <w:r w:rsidR="003679C4" w:rsidRPr="00B32932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B3293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5E31A1" w:rsidRDefault="00B32932" w:rsidP="00B32932">
      <w:pPr>
        <w:jc w:val="both"/>
        <w:rPr>
          <w:rFonts w:cs="Times New Roman"/>
          <w:iCs/>
          <w:kern w:val="0"/>
          <w:sz w:val="16"/>
          <w:szCs w:val="16"/>
          <w:lang w:val="ru-RU" w:eastAsia="en-US" w:bidi="ar-SA"/>
        </w:rPr>
      </w:pP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 w:rsidR="005E31A1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 w:rsidR="005E31A1">
        <w:rPr>
          <w:rFonts w:cs="Times New Roman"/>
          <w:iCs/>
          <w:kern w:val="0"/>
          <w:sz w:val="16"/>
          <w:szCs w:val="16"/>
          <w:lang w:val="ru-RU" w:eastAsia="en-US" w:bidi="ar-SA"/>
        </w:rPr>
        <w:t>____________________________</w:t>
      </w:r>
    </w:p>
    <w:p w:rsidR="00B32932" w:rsidRPr="00B32932" w:rsidRDefault="005E31A1" w:rsidP="00B32932">
      <w:pPr>
        <w:jc w:val="both"/>
        <w:rPr>
          <w:rFonts w:cs="Times New Roman"/>
          <w:sz w:val="16"/>
          <w:szCs w:val="16"/>
          <w:lang w:val="ru-RU"/>
        </w:rPr>
      </w:pP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* Информация не заполняется в соответствии с разъяснениями Банка России от 11.03.2022 №38-3-8/630 по причине временного приостановления с 02.03.2022 г. выдачи, обмена и погашения инвестиционных паёв и в связи с тем, что в результате этого стоимость активов Фонда не рассчитывается.</w:t>
      </w:r>
      <w:r w:rsidR="00B32932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</w:p>
    <w:p w:rsidR="004D5B5F" w:rsidRPr="008D1D10" w:rsidRDefault="005E31A1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bookmarkStart w:id="5" w:name="Разрыв4"/>
      <w:bookmarkEnd w:id="5"/>
      <w:r>
        <w:rPr>
          <w:rFonts w:cs="Times New Roman"/>
          <w:kern w:val="0"/>
          <w:sz w:val="22"/>
          <w:szCs w:val="22"/>
          <w:lang w:val="ru-RU" w:eastAsia="en-US" w:bidi="ar-SA"/>
        </w:rPr>
        <w:lastRenderedPageBreak/>
        <w:br/>
      </w:r>
      <w:bookmarkStart w:id="6" w:name="_GoBack"/>
      <w:bookmarkEnd w:id="6"/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5E31A1">
        <w:rPr>
          <w:b/>
          <w:lang w:val="ru-RU"/>
        </w:rPr>
        <w:fldChar w:fldCharType="separate"/>
      </w:r>
      <w:r w:rsidR="005E31A1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5E31A1">
        <w:rPr>
          <w:b/>
          <w:kern w:val="0"/>
          <w:lang w:val="ru-RU" w:eastAsia="en-US" w:bidi="ar-SA"/>
        </w:rPr>
        <w:fldChar w:fldCharType="separate"/>
      </w:r>
      <w:r w:rsidR="005E31A1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5E31A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5E31A1">
        <w:rPr>
          <w:b/>
          <w:kern w:val="0"/>
          <w:lang w:val="ru-RU" w:eastAsia="en-US" w:bidi="ar-SA"/>
        </w:rPr>
        <w:fldChar w:fldCharType="separate"/>
      </w:r>
      <w:r w:rsidR="005E31A1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 w:rsidSect="009A6E3F">
      <w:foot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A1" w:rsidRDefault="005E31A1" w:rsidP="00F2539D">
      <w:r>
        <w:separator/>
      </w:r>
    </w:p>
  </w:endnote>
  <w:endnote w:type="continuationSeparator" w:id="0">
    <w:p w:rsidR="005E31A1" w:rsidRDefault="005E31A1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1A1" w:rsidRPr="005E31A1">
          <w:rPr>
            <w:noProof/>
            <w:lang w:val="ru-RU"/>
          </w:rPr>
          <w:t>1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A1" w:rsidRDefault="005E31A1" w:rsidP="00F2539D">
      <w:r>
        <w:separator/>
      </w:r>
    </w:p>
  </w:footnote>
  <w:footnote w:type="continuationSeparator" w:id="0">
    <w:p w:rsidR="005E31A1" w:rsidRDefault="005E31A1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atlant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1.10.2022"/>
    <w:docVar w:name="ДатаОкончанияФормированияПИФ" w:val="09.10.2015"/>
    <w:docVar w:name="ДатаПравилПИФ" w:val="30 июля 2015"/>
    <w:docVar w:name="ДатаРезультатовИнвестирования" w:val=" "/>
    <w:docVar w:name="ДоляКрупнейшегоОбъектаИнвестирования1" w:val="-"/>
    <w:docVar w:name="ДоляКрупнейшегоОбъектаИнвестирования2" w:val="-"/>
    <w:docVar w:name="ДоляКрупнейшегоОбъектаИнвестирования3" w:val="-"/>
    <w:docVar w:name="ДоляКрупнейшегоОбъектаИнвестирования4" w:val="-"/>
    <w:docVar w:name="ДоляКрупнейшегоОбъектаИнвестирования5" w:val="-"/>
    <w:docVar w:name="Доходность1Год" w:val="-"/>
    <w:docVar w:name="Доходность1Месяц" w:val="-"/>
    <w:docVar w:name="Доходность3Года" w:val="-"/>
    <w:docVar w:name="Доходность3Месяца" w:val="-"/>
    <w:docVar w:name="Доходность5Лет" w:val="-"/>
    <w:docVar w:name="Доходность6Месяцев" w:val="-"/>
    <w:docVar w:name="Звездочка" w:val="*"/>
    <w:docVar w:name="КоличествоОбъектовИнвестирования" w:val="16"/>
    <w:docVar w:name="КрупнейшийОбъектИнвестирования1" w:val="-"/>
    <w:docVar w:name="КрупнейшийОбъектИнвестирования2" w:val="-"/>
    <w:docVar w:name="КрупнейшийОбъектИнвестирования3" w:val="-"/>
    <w:docVar w:name="КрупнейшийОбъектИнвестирования4" w:val="-"/>
    <w:docVar w:name="КрупнейшийОбъектИнвестирования5" w:val="-"/>
    <w:docVar w:name="МинимальнаяСуммаЗачисления" w:val="500 000 (Пятьсот тысяч)"/>
    <w:docVar w:name="НомерЛицензииУК" w:val=" 21-000-1-00064"/>
    <w:docVar w:name="НомерПравилПИФ" w:val="3015"/>
    <w:docVar w:name="ОписаниеАктивовИнвестирования" w:val="Средства инвестируются в преимущественно в номинированные в рублях/валюте облигации российских и иностранных эмитентов/акции/иные активы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долгосрочное вложение средств в ценные бумаги, предусмотренные инвестиционной декларацией, а также краткосрочное вложение средств в производные финансовые инструменты (фьючерсные и опционные договоры (контракты)) при условии соблюдения ограничений, установленных правилами Фонда"/>
    <w:docVar w:name="ОрганВыдавшийЛицензиюУК" w:val="ФКЦБ России"/>
    <w:docVar w:name="ОтклонениеОтИнфляции1Год" w:val="-"/>
    <w:docVar w:name="ОтклонениеОтИнфляции1Месяц" w:val="-"/>
    <w:docVar w:name="ОтклонениеОтИнфляции3Года" w:val="-"/>
    <w:docVar w:name="ОтклонениеОтИнфляции3Месяца" w:val="-"/>
    <w:docVar w:name="ОтклонениеОтИнфляции5Лет" w:val="-"/>
    <w:docVar w:name="ОтклонениеОтИнфляции6Месяцев" w:val="-"/>
    <w:docVar w:name="ПолноеНаименованиеПИФ" w:val="Открытый паевой инвестиционный фонд рыночных финансовых инструментов &quot;Атлант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6,8"/>
    <w:docVar w:name="ПроцентВознагражденияПрочие" w:val="15"/>
    <w:docVar w:name="ПроцентВознагражденияСД" w:val="1,3"/>
    <w:docVar w:name="ПроцентВознагражденияУК" w:val="0,5"/>
    <w:docVar w:name="СтоимостьПая" w:val="-"/>
    <w:docVar w:name="СЧА" w:val="-"/>
    <w:docVar w:name="ТекстПриостановленногоПИФ" w:val="_____________________________x000d_* Информация не заполняется в соответствии с разъяснениями Банка России от 11.03.2022 №38-3-8/630 по причине временного приостановления с 02.03.2022 г. выдачи, обмена и погашения инвестиционных паёв и в связи с тем, что в результате этого стоимость активов Фонда не рассчитывается.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27893"/>
    <w:rsid w:val="0013159A"/>
    <w:rsid w:val="00145DD1"/>
    <w:rsid w:val="00155F7B"/>
    <w:rsid w:val="001611EB"/>
    <w:rsid w:val="00163C0B"/>
    <w:rsid w:val="001A6B35"/>
    <w:rsid w:val="001A717D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0FFA"/>
    <w:rsid w:val="004E38BD"/>
    <w:rsid w:val="005057CB"/>
    <w:rsid w:val="00505A7A"/>
    <w:rsid w:val="00526E09"/>
    <w:rsid w:val="00570DF6"/>
    <w:rsid w:val="0057780A"/>
    <w:rsid w:val="005B204F"/>
    <w:rsid w:val="005C09EF"/>
    <w:rsid w:val="005E31A1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7660D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A6E3F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32932"/>
    <w:rsid w:val="00B40A3C"/>
    <w:rsid w:val="00B51FA6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57602"/>
    <w:rsid w:val="00F718E6"/>
    <w:rsid w:val="00F81E21"/>
    <w:rsid w:val="00F83472"/>
    <w:rsid w:val="00F97A97"/>
    <w:rsid w:val="00FA3C69"/>
    <w:rsid w:val="00FA60F3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B54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4660-28DD-41E0-AC8B-FF6F4130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</dc:creator>
  <cp:keywords/>
  <dc:description/>
  <cp:lastModifiedBy>Кулик</cp:lastModifiedBy>
  <cp:revision>1</cp:revision>
  <dcterms:created xsi:type="dcterms:W3CDTF">2022-11-08T08:24:00Z</dcterms:created>
  <dcterms:modified xsi:type="dcterms:W3CDTF">2022-11-08T08:31:00Z</dcterms:modified>
</cp:coreProperties>
</file>